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8A" w:rsidRPr="00F17AE1" w:rsidRDefault="00B25250" w:rsidP="00CD098A">
      <w:pPr>
        <w:jc w:val="center"/>
        <w:rPr>
          <w:b/>
          <w:sz w:val="32"/>
          <w:szCs w:val="32"/>
        </w:rPr>
      </w:pPr>
      <w:r>
        <w:rPr>
          <w:b/>
        </w:rPr>
        <w:t>Network System Design</w:t>
      </w:r>
      <w:r w:rsidR="008A148D">
        <w:rPr>
          <w:rFonts w:hint="eastAsia"/>
          <w:b/>
        </w:rPr>
        <w:t>: Methodologies and Tools</w:t>
      </w:r>
      <w:r>
        <w:rPr>
          <w:rFonts w:hint="eastAsia"/>
          <w:b/>
        </w:rPr>
        <w:t xml:space="preserve">, </w:t>
      </w:r>
      <w:r>
        <w:rPr>
          <w:b/>
        </w:rPr>
        <w:t>Spring</w:t>
      </w:r>
      <w:r w:rsidR="003D4A6B" w:rsidRPr="00CD098A">
        <w:rPr>
          <w:rFonts w:hint="eastAsia"/>
          <w:b/>
        </w:rPr>
        <w:t xml:space="preserve"> </w:t>
      </w:r>
      <w:r w:rsidR="00F10840">
        <w:rPr>
          <w:b/>
        </w:rPr>
        <w:t>20</w:t>
      </w:r>
      <w:r w:rsidR="00C06F8B">
        <w:rPr>
          <w:rFonts w:hint="eastAsia"/>
          <w:b/>
        </w:rPr>
        <w:t>11</w:t>
      </w:r>
    </w:p>
    <w:p w:rsidR="00CD098A" w:rsidRPr="00B03254" w:rsidRDefault="00B25250" w:rsidP="00B25250">
      <w:pPr>
        <w:jc w:val="center"/>
        <w:rPr>
          <w:b/>
        </w:rPr>
      </w:pPr>
      <w:r>
        <w:rPr>
          <w:rFonts w:hint="eastAsia"/>
          <w:b/>
        </w:rPr>
        <w:t xml:space="preserve">Instructor: </w:t>
      </w:r>
      <w:r w:rsidR="00F10840">
        <w:rPr>
          <w:b/>
        </w:rPr>
        <w:t>Prof.</w:t>
      </w:r>
      <w:r w:rsidR="00F10840">
        <w:rPr>
          <w:rFonts w:hint="eastAsia"/>
          <w:b/>
        </w:rPr>
        <w:t xml:space="preserve"> Ying-Dar Lin, </w:t>
      </w:r>
      <w:hyperlink r:id="rId6" w:history="1">
        <w:r w:rsidR="00F10840" w:rsidRPr="006753D1">
          <w:rPr>
            <w:rStyle w:val="a3"/>
            <w:rFonts w:hint="eastAsia"/>
            <w:b/>
          </w:rPr>
          <w:t>ydlin@cs.nctu.edu.tw</w:t>
        </w:r>
      </w:hyperlink>
      <w:r w:rsidR="00F10840">
        <w:rPr>
          <w:rFonts w:hint="eastAsia"/>
          <w:b/>
        </w:rPr>
        <w:t xml:space="preserve"> </w:t>
      </w:r>
    </w:p>
    <w:p w:rsidR="003D4A6B" w:rsidRPr="00F8622A" w:rsidRDefault="003D4A6B" w:rsidP="003D4A6B">
      <w:pPr>
        <w:jc w:val="both"/>
      </w:pPr>
    </w:p>
    <w:p w:rsidR="003D4A6B" w:rsidRDefault="003D4A6B" w:rsidP="003D4A6B">
      <w:pPr>
        <w:jc w:val="both"/>
        <w:rPr>
          <w:b/>
        </w:rPr>
      </w:pPr>
      <w:r w:rsidRPr="008D3D45">
        <w:rPr>
          <w:rFonts w:hint="eastAsia"/>
          <w:b/>
        </w:rPr>
        <w:t>Course Objective:</w:t>
      </w:r>
    </w:p>
    <w:p w:rsidR="00297218" w:rsidRDefault="00297218" w:rsidP="003D4A6B">
      <w:pPr>
        <w:jc w:val="both"/>
      </w:pPr>
      <w:r>
        <w:rPr>
          <w:rFonts w:hint="eastAsia"/>
          <w:b/>
        </w:rPr>
        <w:tab/>
      </w:r>
      <w:r>
        <w:rPr>
          <w:rFonts w:hint="eastAsia"/>
        </w:rPr>
        <w:t xml:space="preserve">This course is a part of the book project </w:t>
      </w:r>
      <w:r>
        <w:t>“</w:t>
      </w:r>
      <w:r>
        <w:rPr>
          <w:rFonts w:hint="eastAsia"/>
        </w:rPr>
        <w:t>Computer Networks: An Open Source Approach</w:t>
      </w:r>
      <w:r>
        <w:t>”</w:t>
      </w:r>
      <w:r>
        <w:rPr>
          <w:rFonts w:hint="eastAsia"/>
        </w:rPr>
        <w:t xml:space="preserve"> and would use an innovative way to create a reader community on the Facebook to ask and answer questions. </w:t>
      </w:r>
      <w:r w:rsidR="006F49E7">
        <w:rPr>
          <w:rFonts w:hint="eastAsia"/>
        </w:rPr>
        <w:t>Initially, students are given (1) selected solutions to exercises of open source implementations (OSIs) in all chapters, (2) selected solutions to end-of-chapter hands-on exercises, and (3) end-of-chapter FAQ</w:t>
      </w:r>
      <w:r w:rsidR="00F41C48">
        <w:rPr>
          <w:rFonts w:hint="eastAsia"/>
        </w:rPr>
        <w:t>s</w:t>
      </w:r>
      <w:r w:rsidR="006F49E7">
        <w:rPr>
          <w:rFonts w:hint="eastAsia"/>
        </w:rPr>
        <w:t>.</w:t>
      </w:r>
      <w:r>
        <w:rPr>
          <w:rFonts w:hint="eastAsia"/>
        </w:rPr>
        <w:t xml:space="preserve"> </w:t>
      </w:r>
      <w:r w:rsidR="0053590D">
        <w:rPr>
          <w:rFonts w:hint="eastAsia"/>
        </w:rPr>
        <w:t xml:space="preserve"> Your objective is to extend/enhance them. </w:t>
      </w:r>
      <w:r w:rsidR="009149D1">
        <w:rPr>
          <w:rFonts w:hint="eastAsia"/>
        </w:rPr>
        <w:t>Among chapters 2~8, s</w:t>
      </w:r>
      <w:r w:rsidR="0053590D">
        <w:rPr>
          <w:rFonts w:hint="eastAsia"/>
        </w:rPr>
        <w:t xml:space="preserve">tudents are asked to pick on 3/18 </w:t>
      </w:r>
      <w:r w:rsidR="009149D1">
        <w:rPr>
          <w:rFonts w:hint="eastAsia"/>
        </w:rPr>
        <w:t xml:space="preserve">one main chapter to ask and one main chapter to answer. </w:t>
      </w:r>
      <w:r>
        <w:rPr>
          <w:rFonts w:hint="eastAsia"/>
        </w:rPr>
        <w:t>For the main chapter you are in charge to ask</w:t>
      </w:r>
      <w:r w:rsidR="006F49E7">
        <w:rPr>
          <w:rFonts w:hint="eastAsia"/>
        </w:rPr>
        <w:t>, you should ask</w:t>
      </w:r>
      <w:r>
        <w:rPr>
          <w:rFonts w:hint="eastAsia"/>
        </w:rPr>
        <w:t xml:space="preserve"> </w:t>
      </w:r>
      <w:r w:rsidR="006F49E7">
        <w:rPr>
          <w:rFonts w:hint="eastAsia"/>
        </w:rPr>
        <w:t xml:space="preserve">on the Facebook </w:t>
      </w:r>
      <w:r>
        <w:rPr>
          <w:rFonts w:hint="eastAsia"/>
        </w:rPr>
        <w:t xml:space="preserve">(1) </w:t>
      </w:r>
      <w:r w:rsidR="006F49E7">
        <w:rPr>
          <w:rFonts w:hint="eastAsia"/>
        </w:rPr>
        <w:t>at least 1</w:t>
      </w:r>
      <w:r>
        <w:rPr>
          <w:rFonts w:hint="eastAsia"/>
        </w:rPr>
        <w:t xml:space="preserve"> question on</w:t>
      </w:r>
      <w:r w:rsidR="006F49E7">
        <w:rPr>
          <w:rFonts w:hint="eastAsia"/>
        </w:rPr>
        <w:t xml:space="preserve"> each OSI</w:t>
      </w:r>
      <w:r>
        <w:rPr>
          <w:rFonts w:hint="eastAsia"/>
        </w:rPr>
        <w:t xml:space="preserve">, (2) at least </w:t>
      </w:r>
      <w:r w:rsidR="006F49E7">
        <w:rPr>
          <w:rFonts w:hint="eastAsia"/>
        </w:rPr>
        <w:t>1</w:t>
      </w:r>
      <w:r>
        <w:rPr>
          <w:rFonts w:hint="eastAsia"/>
        </w:rPr>
        <w:t xml:space="preserve"> question on each hands-on exercise, and (3) at least </w:t>
      </w:r>
      <w:r w:rsidR="006F49E7">
        <w:rPr>
          <w:rFonts w:hint="eastAsia"/>
        </w:rPr>
        <w:t xml:space="preserve">5 questions </w:t>
      </w:r>
      <w:r w:rsidR="0053590D">
        <w:rPr>
          <w:rFonts w:hint="eastAsia"/>
        </w:rPr>
        <w:t xml:space="preserve">beyond the current </w:t>
      </w:r>
      <w:r w:rsidR="006F49E7">
        <w:rPr>
          <w:rFonts w:hint="eastAsia"/>
        </w:rPr>
        <w:t>FAQ</w:t>
      </w:r>
      <w:r>
        <w:rPr>
          <w:rFonts w:hint="eastAsia"/>
        </w:rPr>
        <w:t>.</w:t>
      </w:r>
      <w:r w:rsidR="006F49E7">
        <w:rPr>
          <w:rFonts w:hint="eastAsia"/>
        </w:rPr>
        <w:t xml:space="preserve"> </w:t>
      </w:r>
      <w:r w:rsidR="004520C3">
        <w:rPr>
          <w:rFonts w:hint="eastAsia"/>
        </w:rPr>
        <w:t>For the other chapters, totally you should ask at least 8 questions on OSI</w:t>
      </w:r>
      <w:r w:rsidR="004520C3">
        <w:t>’</w:t>
      </w:r>
      <w:r w:rsidR="004520C3">
        <w:rPr>
          <w:rFonts w:hint="eastAsia"/>
        </w:rPr>
        <w:t xml:space="preserve">s, 8 questions on hands-on exercises, and 8 questions beyond </w:t>
      </w:r>
      <w:r w:rsidR="0053590D">
        <w:rPr>
          <w:rFonts w:hint="eastAsia"/>
        </w:rPr>
        <w:t xml:space="preserve">the </w:t>
      </w:r>
      <w:r w:rsidR="004520C3">
        <w:rPr>
          <w:rFonts w:hint="eastAsia"/>
        </w:rPr>
        <w:t>FAQ</w:t>
      </w:r>
      <w:r w:rsidR="0053590D">
        <w:rPr>
          <w:rFonts w:hint="eastAsia"/>
        </w:rPr>
        <w:t>s</w:t>
      </w:r>
      <w:r w:rsidR="004520C3">
        <w:rPr>
          <w:rFonts w:hint="eastAsia"/>
        </w:rPr>
        <w:t>. For the main chapter you are in charge to answer, you should answer all posted questions on the Facebook community. You also grade questions for the chapter you are in charge to answer, and grade answers that answer the questions you post. The grade ranges from 5 (best) to 0 (worst). Your course grade would be 30% on the average grade you receive on the questions you ask, 30% on the average grade you receive on the answers you post, and 40% on the</w:t>
      </w:r>
      <w:r w:rsidR="00F41C48">
        <w:rPr>
          <w:rFonts w:hint="eastAsia"/>
        </w:rPr>
        <w:t xml:space="preserve"> grade you</w:t>
      </w:r>
      <w:r w:rsidR="004520C3">
        <w:rPr>
          <w:rFonts w:hint="eastAsia"/>
        </w:rPr>
        <w:t xml:space="preserve"> </w:t>
      </w:r>
      <w:r w:rsidR="00F41C48">
        <w:rPr>
          <w:rFonts w:hint="eastAsia"/>
        </w:rPr>
        <w:t xml:space="preserve">receive from the instructor on the summary you compile and present for the chapter. The summary includes (1) extended solutions and FAQ to exercises of OSIs, (2) extended solutions to end-of-chapter hands-on exercises, and (3) extended end-of-chapter FAQ. </w:t>
      </w:r>
    </w:p>
    <w:p w:rsidR="00F41C48" w:rsidRDefault="00F41C48" w:rsidP="003D4A6B">
      <w:pPr>
        <w:jc w:val="both"/>
      </w:pPr>
      <w:r>
        <w:rPr>
          <w:rFonts w:hint="eastAsia"/>
        </w:rPr>
        <w:tab/>
        <w:t>The class lecture shall start from Appendices B, C, and D to equip students with basic hands-on skills. Then for each chapter, the lecture would be on (1) key concepts, (2) end-of-chapter FAQ, (3) OSIs and the solutions to their exercises. You are asked to post, in 2 weeks after the lecture, your questions to the chapter you are in charge to ask, and to answer, in 3 weeks after the lecture, the questions of the chapter you are in charge to answer. Y</w:t>
      </w:r>
      <w:r w:rsidR="00221D8D">
        <w:rPr>
          <w:rFonts w:hint="eastAsia"/>
        </w:rPr>
        <w:t xml:space="preserve">ou </w:t>
      </w:r>
      <w:r>
        <w:rPr>
          <w:rFonts w:hint="eastAsia"/>
        </w:rPr>
        <w:t>should write and present</w:t>
      </w:r>
      <w:r w:rsidR="00221D8D">
        <w:rPr>
          <w:rFonts w:hint="eastAsia"/>
        </w:rPr>
        <w:t xml:space="preserve"> your summary </w:t>
      </w:r>
      <w:r w:rsidR="00333525">
        <w:rPr>
          <w:rFonts w:hint="eastAsia"/>
        </w:rPr>
        <w:t xml:space="preserve">to the class </w:t>
      </w:r>
      <w:r w:rsidR="00221D8D">
        <w:rPr>
          <w:rFonts w:hint="eastAsia"/>
        </w:rPr>
        <w:t>in 4 weeks after the lecture.</w:t>
      </w:r>
    </w:p>
    <w:p w:rsidR="00297218" w:rsidRPr="00333525" w:rsidRDefault="00297218" w:rsidP="003D4A6B">
      <w:pPr>
        <w:jc w:val="both"/>
      </w:pPr>
    </w:p>
    <w:p w:rsidR="003D4A6B" w:rsidRDefault="003D4A6B" w:rsidP="003D4A6B">
      <w:r>
        <w:rPr>
          <w:b/>
          <w:bCs/>
        </w:rPr>
        <w:t>Prerequisite:</w:t>
      </w:r>
      <w:r w:rsidR="00533D9C">
        <w:t xml:space="preserve"> Computer Networks or equivalent</w:t>
      </w:r>
    </w:p>
    <w:p w:rsidR="003D4A6B" w:rsidRPr="003D4A6B" w:rsidRDefault="003D4A6B" w:rsidP="00533D9C">
      <w:pPr>
        <w:jc w:val="both"/>
      </w:pPr>
      <w:r>
        <w:rPr>
          <w:b/>
          <w:bCs/>
        </w:rPr>
        <w:t>Textbook:</w:t>
      </w:r>
      <w:r w:rsidR="00120BC6">
        <w:t xml:space="preserve"> </w:t>
      </w:r>
      <w:r w:rsidR="00120BC6">
        <w:rPr>
          <w:rFonts w:hint="eastAsia"/>
        </w:rPr>
        <w:t xml:space="preserve">Ying-Dar Lin, Ren-Hung Hwang, Fred Baker, Computer Networks: An Open Source </w:t>
      </w:r>
      <w:r w:rsidR="00996C90">
        <w:rPr>
          <w:rFonts w:hint="eastAsia"/>
        </w:rPr>
        <w:t>Approach, McGraw-Hill, Feb 2011; available on Amazon.com.</w:t>
      </w:r>
    </w:p>
    <w:p w:rsidR="003D4A6B" w:rsidRDefault="003D4A6B" w:rsidP="003D4A6B">
      <w:r>
        <w:rPr>
          <w:b/>
          <w:bCs/>
        </w:rPr>
        <w:t>Grade:</w:t>
      </w:r>
      <w:r w:rsidRPr="00B04F65">
        <w:rPr>
          <w:bCs/>
        </w:rPr>
        <w:t xml:space="preserve"> </w:t>
      </w:r>
      <w:r w:rsidR="00221D8D">
        <w:rPr>
          <w:rFonts w:hint="eastAsia"/>
          <w:bCs/>
        </w:rPr>
        <w:t>Average grade on your questions (30%), average grade on your answers (30%), grade on your summary (40%).</w:t>
      </w:r>
    </w:p>
    <w:p w:rsidR="00CD098A" w:rsidRDefault="00CF727A" w:rsidP="000D01D5">
      <w:pPr>
        <w:tabs>
          <w:tab w:val="left" w:pos="2730"/>
        </w:tabs>
        <w:rPr>
          <w:b/>
        </w:rPr>
      </w:pPr>
      <w:r>
        <w:rPr>
          <w:rFonts w:hint="eastAsia"/>
          <w:b/>
        </w:rPr>
        <w:t>Textbook</w:t>
      </w:r>
      <w:r w:rsidR="00CD098A" w:rsidRPr="00CD098A">
        <w:rPr>
          <w:rFonts w:hint="eastAsia"/>
          <w:b/>
        </w:rPr>
        <w:t xml:space="preserve"> homepage:</w:t>
      </w:r>
      <w:r w:rsidR="000D01D5">
        <w:rPr>
          <w:rFonts w:hint="eastAsia"/>
          <w:b/>
        </w:rPr>
        <w:t xml:space="preserve"> </w:t>
      </w:r>
      <w:hyperlink r:id="rId7" w:history="1">
        <w:r w:rsidR="00221D8D" w:rsidRPr="00320A06">
          <w:rPr>
            <w:rStyle w:val="a3"/>
            <w:rFonts w:hint="eastAsia"/>
            <w:b/>
          </w:rPr>
          <w:t>www.mhhe.com/lin</w:t>
        </w:r>
      </w:hyperlink>
    </w:p>
    <w:p w:rsidR="00221D8D" w:rsidRDefault="00221D8D" w:rsidP="000D01D5">
      <w:pPr>
        <w:tabs>
          <w:tab w:val="left" w:pos="2730"/>
        </w:tabs>
        <w:rPr>
          <w:b/>
        </w:rPr>
      </w:pPr>
      <w:r>
        <w:rPr>
          <w:rFonts w:hint="eastAsia"/>
          <w:b/>
        </w:rPr>
        <w:t>Course community on Facebook: to be announced.</w:t>
      </w:r>
    </w:p>
    <w:p w:rsidR="00F8622A" w:rsidRPr="000D01D5" w:rsidRDefault="009635E6" w:rsidP="000D01D5">
      <w:pPr>
        <w:tabs>
          <w:tab w:val="left" w:pos="2730"/>
        </w:tabs>
        <w:rPr>
          <w:b/>
        </w:rPr>
      </w:pPr>
      <w:r>
        <w:rPr>
          <w:rFonts w:hint="eastAsia"/>
          <w:b/>
        </w:rPr>
        <w:t>Class hours: Friday 1:30-4:20PM</w:t>
      </w:r>
      <w:r w:rsidR="00401239">
        <w:rPr>
          <w:rFonts w:hint="eastAsia"/>
          <w:b/>
        </w:rPr>
        <w:t xml:space="preserve"> </w:t>
      </w:r>
      <w:r w:rsidR="009F29BE">
        <w:rPr>
          <w:rFonts w:hint="eastAsia"/>
          <w:b/>
        </w:rPr>
        <w:t>in 701 EECS (</w:t>
      </w:r>
      <w:r w:rsidR="009F29BE">
        <w:rPr>
          <w:rFonts w:hint="eastAsia"/>
          <w:b/>
        </w:rPr>
        <w:t>電資大樓</w:t>
      </w:r>
      <w:r w:rsidR="009F29BE">
        <w:rPr>
          <w:rFonts w:hint="eastAsia"/>
          <w:b/>
        </w:rPr>
        <w:t>701)</w:t>
      </w:r>
    </w:p>
    <w:p w:rsidR="003D4A6B" w:rsidRPr="00292AFE" w:rsidRDefault="003D4A6B" w:rsidP="003D4A6B"/>
    <w:p w:rsidR="003D4A6B" w:rsidRDefault="00085A90" w:rsidP="003D4A6B">
      <w:pPr>
        <w:rPr>
          <w:b/>
          <w:bCs/>
        </w:rPr>
      </w:pPr>
      <w:r>
        <w:rPr>
          <w:b/>
          <w:bCs/>
        </w:rPr>
        <w:t>Course agenda</w:t>
      </w:r>
      <w:r w:rsidR="003D4A6B">
        <w:rPr>
          <w:b/>
          <w:bCs/>
        </w:rPr>
        <w:t>:</w:t>
      </w:r>
    </w:p>
    <w:p w:rsidR="00405171" w:rsidRDefault="00405171" w:rsidP="003D4A6B">
      <w:pPr>
        <w:rPr>
          <w:b/>
          <w:bCs/>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3"/>
        <w:gridCol w:w="3240"/>
        <w:gridCol w:w="1557"/>
        <w:gridCol w:w="2552"/>
      </w:tblGrid>
      <w:tr w:rsidR="00DE3ADE" w:rsidRPr="000C4468" w:rsidTr="00BA1ECD">
        <w:tc>
          <w:tcPr>
            <w:tcW w:w="873" w:type="dxa"/>
          </w:tcPr>
          <w:p w:rsidR="00DE3ADE" w:rsidRPr="000C4468" w:rsidRDefault="00DE3ADE" w:rsidP="000C4468">
            <w:pPr>
              <w:jc w:val="center"/>
              <w:rPr>
                <w:bCs/>
              </w:rPr>
            </w:pPr>
            <w:r>
              <w:rPr>
                <w:rFonts w:hint="eastAsia"/>
                <w:bCs/>
              </w:rPr>
              <w:t>Part</w:t>
            </w:r>
          </w:p>
        </w:tc>
        <w:tc>
          <w:tcPr>
            <w:tcW w:w="3240" w:type="dxa"/>
          </w:tcPr>
          <w:p w:rsidR="00DE3ADE" w:rsidRPr="000C4468" w:rsidRDefault="00DE3ADE" w:rsidP="000C4468">
            <w:pPr>
              <w:jc w:val="center"/>
              <w:rPr>
                <w:bCs/>
              </w:rPr>
            </w:pPr>
            <w:r w:rsidRPr="000C4468">
              <w:rPr>
                <w:rFonts w:hint="eastAsia"/>
                <w:bCs/>
              </w:rPr>
              <w:t>Topic</w:t>
            </w:r>
          </w:p>
        </w:tc>
        <w:tc>
          <w:tcPr>
            <w:tcW w:w="1557" w:type="dxa"/>
          </w:tcPr>
          <w:p w:rsidR="00DE3ADE" w:rsidRPr="000C4468" w:rsidRDefault="00DE3ADE" w:rsidP="000C4468">
            <w:pPr>
              <w:jc w:val="center"/>
              <w:rPr>
                <w:bCs/>
              </w:rPr>
            </w:pPr>
            <w:r w:rsidRPr="000C4468">
              <w:rPr>
                <w:rFonts w:hint="eastAsia"/>
                <w:bCs/>
              </w:rPr>
              <w:t>Date</w:t>
            </w:r>
          </w:p>
        </w:tc>
        <w:tc>
          <w:tcPr>
            <w:tcW w:w="2552" w:type="dxa"/>
          </w:tcPr>
          <w:p w:rsidR="00DE3ADE" w:rsidRPr="000C4468" w:rsidRDefault="00BA1ECD" w:rsidP="000C4468">
            <w:pPr>
              <w:jc w:val="center"/>
              <w:rPr>
                <w:bCs/>
              </w:rPr>
            </w:pPr>
            <w:r>
              <w:rPr>
                <w:rFonts w:hint="eastAsia"/>
                <w:bCs/>
              </w:rPr>
              <w:t>Summary Presentation</w:t>
            </w:r>
          </w:p>
        </w:tc>
      </w:tr>
      <w:tr w:rsidR="00DE3ADE" w:rsidRPr="000C4468" w:rsidTr="00BA1ECD">
        <w:tc>
          <w:tcPr>
            <w:tcW w:w="873" w:type="dxa"/>
          </w:tcPr>
          <w:p w:rsidR="00DE3ADE" w:rsidRPr="000C4468" w:rsidRDefault="00DE3ADE" w:rsidP="000C4468">
            <w:pPr>
              <w:jc w:val="center"/>
              <w:rPr>
                <w:bCs/>
              </w:rPr>
            </w:pPr>
            <w:r w:rsidRPr="000C4468">
              <w:rPr>
                <w:rFonts w:hint="eastAsia"/>
                <w:bCs/>
              </w:rPr>
              <w:lastRenderedPageBreak/>
              <w:t>1</w:t>
            </w:r>
          </w:p>
        </w:tc>
        <w:tc>
          <w:tcPr>
            <w:tcW w:w="3240" w:type="dxa"/>
          </w:tcPr>
          <w:p w:rsidR="00DE3ADE" w:rsidRPr="000C4468" w:rsidRDefault="00DE3ADE" w:rsidP="003D4A6B">
            <w:pPr>
              <w:rPr>
                <w:bCs/>
              </w:rPr>
            </w:pPr>
            <w:r>
              <w:rPr>
                <w:rFonts w:hint="eastAsia"/>
                <w:bCs/>
              </w:rPr>
              <w:t>Appendices B, C, D</w:t>
            </w:r>
          </w:p>
        </w:tc>
        <w:tc>
          <w:tcPr>
            <w:tcW w:w="1557" w:type="dxa"/>
          </w:tcPr>
          <w:p w:rsidR="00DE3ADE" w:rsidRPr="000C4468" w:rsidRDefault="00DE3ADE" w:rsidP="003D4A6B">
            <w:pPr>
              <w:rPr>
                <w:bCs/>
              </w:rPr>
            </w:pPr>
            <w:r>
              <w:rPr>
                <w:rFonts w:hint="eastAsia"/>
                <w:bCs/>
              </w:rPr>
              <w:t>3/4</w:t>
            </w:r>
          </w:p>
        </w:tc>
        <w:tc>
          <w:tcPr>
            <w:tcW w:w="2552" w:type="dxa"/>
          </w:tcPr>
          <w:p w:rsidR="00DE3ADE" w:rsidRDefault="00DE3ADE" w:rsidP="003D4A6B">
            <w:pPr>
              <w:rPr>
                <w:bCs/>
              </w:rPr>
            </w:pPr>
          </w:p>
        </w:tc>
      </w:tr>
      <w:tr w:rsidR="00DE3ADE" w:rsidRPr="000C4468" w:rsidTr="00BA1ECD">
        <w:tc>
          <w:tcPr>
            <w:tcW w:w="873" w:type="dxa"/>
          </w:tcPr>
          <w:p w:rsidR="00DE3ADE" w:rsidRPr="000C4468" w:rsidRDefault="00DE3ADE" w:rsidP="000C4468">
            <w:pPr>
              <w:jc w:val="center"/>
              <w:rPr>
                <w:bCs/>
              </w:rPr>
            </w:pPr>
            <w:r w:rsidRPr="000C4468">
              <w:rPr>
                <w:rFonts w:hint="eastAsia"/>
                <w:bCs/>
              </w:rPr>
              <w:t>2</w:t>
            </w:r>
          </w:p>
        </w:tc>
        <w:tc>
          <w:tcPr>
            <w:tcW w:w="3240" w:type="dxa"/>
          </w:tcPr>
          <w:p w:rsidR="00DE3ADE" w:rsidRDefault="00DE3ADE" w:rsidP="003D4A6B">
            <w:pPr>
              <w:rPr>
                <w:sz w:val="22"/>
                <w:szCs w:val="22"/>
              </w:rPr>
            </w:pPr>
            <w:r>
              <w:rPr>
                <w:rFonts w:hint="eastAsia"/>
                <w:sz w:val="22"/>
                <w:szCs w:val="22"/>
              </w:rPr>
              <w:t>Chapter 1</w:t>
            </w:r>
            <w:r w:rsidR="00BA1ECD">
              <w:rPr>
                <w:rFonts w:hint="eastAsia"/>
                <w:sz w:val="22"/>
                <w:szCs w:val="22"/>
              </w:rPr>
              <w:t xml:space="preserve"> Fundamentals</w:t>
            </w:r>
          </w:p>
          <w:p w:rsidR="00333525" w:rsidRPr="000C4468" w:rsidRDefault="00333525" w:rsidP="003D4A6B">
            <w:pPr>
              <w:rPr>
                <w:bCs/>
              </w:rPr>
            </w:pPr>
            <w:r>
              <w:rPr>
                <w:rFonts w:hint="eastAsia"/>
                <w:sz w:val="22"/>
                <w:szCs w:val="22"/>
              </w:rPr>
              <w:t>A Packet</w:t>
            </w:r>
            <w:r>
              <w:rPr>
                <w:sz w:val="22"/>
                <w:szCs w:val="22"/>
              </w:rPr>
              <w:t>’</w:t>
            </w:r>
            <w:r>
              <w:rPr>
                <w:rFonts w:hint="eastAsia"/>
                <w:sz w:val="22"/>
                <w:szCs w:val="22"/>
              </w:rPr>
              <w:t>s Life</w:t>
            </w:r>
          </w:p>
        </w:tc>
        <w:tc>
          <w:tcPr>
            <w:tcW w:w="1557" w:type="dxa"/>
          </w:tcPr>
          <w:p w:rsidR="00DE3ADE" w:rsidRPr="000C4468" w:rsidRDefault="00DE3ADE" w:rsidP="003D4A6B">
            <w:pPr>
              <w:rPr>
                <w:bCs/>
              </w:rPr>
            </w:pPr>
            <w:r w:rsidRPr="000C4468">
              <w:rPr>
                <w:rFonts w:hint="eastAsia"/>
                <w:bCs/>
              </w:rPr>
              <w:t>3/</w:t>
            </w:r>
            <w:r>
              <w:rPr>
                <w:rFonts w:hint="eastAsia"/>
                <w:bCs/>
              </w:rPr>
              <w:t>11</w:t>
            </w:r>
          </w:p>
        </w:tc>
        <w:tc>
          <w:tcPr>
            <w:tcW w:w="2552" w:type="dxa"/>
          </w:tcPr>
          <w:p w:rsidR="00DE3ADE" w:rsidRPr="000C4468" w:rsidRDefault="00DE3ADE" w:rsidP="003D4A6B">
            <w:pPr>
              <w:rPr>
                <w:bCs/>
              </w:rPr>
            </w:pPr>
          </w:p>
        </w:tc>
      </w:tr>
      <w:tr w:rsidR="00DE3ADE" w:rsidRPr="000C4468" w:rsidTr="00BA1ECD">
        <w:tc>
          <w:tcPr>
            <w:tcW w:w="873" w:type="dxa"/>
          </w:tcPr>
          <w:p w:rsidR="00DE3ADE" w:rsidRPr="000C4468" w:rsidRDefault="00DE3ADE" w:rsidP="000C4468">
            <w:pPr>
              <w:jc w:val="center"/>
              <w:rPr>
                <w:bCs/>
              </w:rPr>
            </w:pPr>
            <w:r>
              <w:rPr>
                <w:rFonts w:hint="eastAsia"/>
                <w:bCs/>
              </w:rPr>
              <w:t>3</w:t>
            </w:r>
          </w:p>
        </w:tc>
        <w:tc>
          <w:tcPr>
            <w:tcW w:w="3240" w:type="dxa"/>
          </w:tcPr>
          <w:p w:rsidR="00DE3ADE" w:rsidRDefault="00DE3ADE" w:rsidP="003D4A6B">
            <w:pPr>
              <w:rPr>
                <w:sz w:val="22"/>
                <w:szCs w:val="22"/>
              </w:rPr>
            </w:pPr>
            <w:r>
              <w:rPr>
                <w:rFonts w:hint="eastAsia"/>
                <w:sz w:val="22"/>
                <w:szCs w:val="22"/>
              </w:rPr>
              <w:t>Chapter 2</w:t>
            </w:r>
            <w:r w:rsidR="00BA1ECD">
              <w:rPr>
                <w:rFonts w:hint="eastAsia"/>
                <w:sz w:val="22"/>
                <w:szCs w:val="22"/>
              </w:rPr>
              <w:t xml:space="preserve"> Physical Layer</w:t>
            </w:r>
          </w:p>
        </w:tc>
        <w:tc>
          <w:tcPr>
            <w:tcW w:w="1557" w:type="dxa"/>
          </w:tcPr>
          <w:p w:rsidR="00DE3ADE" w:rsidRPr="000C4468" w:rsidRDefault="00DE3ADE" w:rsidP="003D4A6B">
            <w:pPr>
              <w:rPr>
                <w:bCs/>
              </w:rPr>
            </w:pPr>
            <w:r>
              <w:rPr>
                <w:rFonts w:hint="eastAsia"/>
                <w:bCs/>
              </w:rPr>
              <w:t>3/18</w:t>
            </w:r>
          </w:p>
        </w:tc>
        <w:tc>
          <w:tcPr>
            <w:tcW w:w="2552" w:type="dxa"/>
          </w:tcPr>
          <w:p w:rsidR="00DE3ADE" w:rsidRDefault="00BA1ECD" w:rsidP="003D4A6B">
            <w:pPr>
              <w:rPr>
                <w:bCs/>
              </w:rPr>
            </w:pPr>
            <w:r>
              <w:rPr>
                <w:rFonts w:hint="eastAsia"/>
                <w:bCs/>
              </w:rPr>
              <w:t>4/15</w:t>
            </w:r>
          </w:p>
        </w:tc>
      </w:tr>
      <w:tr w:rsidR="00DE3ADE" w:rsidRPr="000C4468" w:rsidTr="00BA1ECD">
        <w:tc>
          <w:tcPr>
            <w:tcW w:w="873" w:type="dxa"/>
          </w:tcPr>
          <w:p w:rsidR="00DE3ADE" w:rsidRPr="000C4468" w:rsidRDefault="00333525" w:rsidP="000C4468">
            <w:pPr>
              <w:jc w:val="center"/>
              <w:rPr>
                <w:bCs/>
              </w:rPr>
            </w:pPr>
            <w:r>
              <w:rPr>
                <w:rFonts w:hint="eastAsia"/>
                <w:bCs/>
              </w:rPr>
              <w:t>4</w:t>
            </w:r>
          </w:p>
        </w:tc>
        <w:tc>
          <w:tcPr>
            <w:tcW w:w="3240" w:type="dxa"/>
          </w:tcPr>
          <w:p w:rsidR="00DE3ADE" w:rsidRPr="000C4468" w:rsidRDefault="00DE3ADE" w:rsidP="003D4A6B">
            <w:pPr>
              <w:rPr>
                <w:bCs/>
              </w:rPr>
            </w:pPr>
            <w:r>
              <w:rPr>
                <w:rFonts w:hint="eastAsia"/>
                <w:sz w:val="22"/>
                <w:szCs w:val="22"/>
              </w:rPr>
              <w:t>Chapter 3</w:t>
            </w:r>
            <w:r w:rsidR="00BA1ECD">
              <w:rPr>
                <w:rFonts w:hint="eastAsia"/>
                <w:sz w:val="22"/>
                <w:szCs w:val="22"/>
              </w:rPr>
              <w:t xml:space="preserve"> Link Layer</w:t>
            </w:r>
          </w:p>
        </w:tc>
        <w:tc>
          <w:tcPr>
            <w:tcW w:w="1557" w:type="dxa"/>
          </w:tcPr>
          <w:p w:rsidR="00DE3ADE" w:rsidRPr="000C4468" w:rsidRDefault="00DE3ADE" w:rsidP="003D4A6B">
            <w:pPr>
              <w:rPr>
                <w:bCs/>
              </w:rPr>
            </w:pPr>
            <w:r>
              <w:rPr>
                <w:rFonts w:hint="eastAsia"/>
                <w:bCs/>
              </w:rPr>
              <w:t>3/25, 4/1</w:t>
            </w:r>
          </w:p>
        </w:tc>
        <w:tc>
          <w:tcPr>
            <w:tcW w:w="2552" w:type="dxa"/>
          </w:tcPr>
          <w:p w:rsidR="00DE3ADE" w:rsidRDefault="00BA1ECD" w:rsidP="003D4A6B">
            <w:pPr>
              <w:rPr>
                <w:bCs/>
              </w:rPr>
            </w:pPr>
            <w:r>
              <w:rPr>
                <w:rFonts w:hint="eastAsia"/>
                <w:bCs/>
              </w:rPr>
              <w:t>4/29</w:t>
            </w:r>
          </w:p>
        </w:tc>
      </w:tr>
      <w:tr w:rsidR="00DE3ADE" w:rsidRPr="000C4468" w:rsidTr="00BA1ECD">
        <w:tc>
          <w:tcPr>
            <w:tcW w:w="873" w:type="dxa"/>
          </w:tcPr>
          <w:p w:rsidR="00DE3ADE" w:rsidRPr="000C4468" w:rsidRDefault="00333525" w:rsidP="000C4468">
            <w:pPr>
              <w:jc w:val="center"/>
              <w:rPr>
                <w:bCs/>
              </w:rPr>
            </w:pPr>
            <w:r>
              <w:rPr>
                <w:rFonts w:hint="eastAsia"/>
                <w:bCs/>
              </w:rPr>
              <w:t>5</w:t>
            </w:r>
          </w:p>
        </w:tc>
        <w:tc>
          <w:tcPr>
            <w:tcW w:w="3240" w:type="dxa"/>
          </w:tcPr>
          <w:p w:rsidR="00DE3ADE" w:rsidRPr="000C4468" w:rsidRDefault="00DE3ADE" w:rsidP="003D4A6B">
            <w:pPr>
              <w:rPr>
                <w:bCs/>
              </w:rPr>
            </w:pPr>
            <w:r>
              <w:rPr>
                <w:rFonts w:hint="eastAsia"/>
                <w:sz w:val="22"/>
                <w:szCs w:val="22"/>
              </w:rPr>
              <w:t>Chapter 4</w:t>
            </w:r>
            <w:r w:rsidR="00BA1ECD">
              <w:rPr>
                <w:rFonts w:hint="eastAsia"/>
                <w:sz w:val="22"/>
                <w:szCs w:val="22"/>
              </w:rPr>
              <w:t xml:space="preserve"> IP Layer</w:t>
            </w:r>
          </w:p>
        </w:tc>
        <w:tc>
          <w:tcPr>
            <w:tcW w:w="1557" w:type="dxa"/>
          </w:tcPr>
          <w:p w:rsidR="00DE3ADE" w:rsidRPr="000C4468" w:rsidRDefault="00DE3ADE" w:rsidP="003D4A6B">
            <w:pPr>
              <w:rPr>
                <w:bCs/>
              </w:rPr>
            </w:pPr>
            <w:r>
              <w:rPr>
                <w:rFonts w:hint="eastAsia"/>
                <w:bCs/>
              </w:rPr>
              <w:t>4/8, 4/15</w:t>
            </w:r>
          </w:p>
        </w:tc>
        <w:tc>
          <w:tcPr>
            <w:tcW w:w="2552" w:type="dxa"/>
          </w:tcPr>
          <w:p w:rsidR="00DE3ADE" w:rsidRDefault="00BA1ECD" w:rsidP="003D4A6B">
            <w:pPr>
              <w:rPr>
                <w:bCs/>
              </w:rPr>
            </w:pPr>
            <w:r>
              <w:rPr>
                <w:rFonts w:hint="eastAsia"/>
                <w:bCs/>
              </w:rPr>
              <w:t>5/13</w:t>
            </w:r>
          </w:p>
        </w:tc>
      </w:tr>
      <w:tr w:rsidR="00DE3ADE" w:rsidRPr="000C4468" w:rsidTr="00BA1ECD">
        <w:tc>
          <w:tcPr>
            <w:tcW w:w="873" w:type="dxa"/>
          </w:tcPr>
          <w:p w:rsidR="00DE3ADE" w:rsidRPr="000C4468" w:rsidRDefault="00333525" w:rsidP="000C4468">
            <w:pPr>
              <w:jc w:val="center"/>
              <w:rPr>
                <w:bCs/>
              </w:rPr>
            </w:pPr>
            <w:r>
              <w:rPr>
                <w:rFonts w:hint="eastAsia"/>
                <w:bCs/>
              </w:rPr>
              <w:t>6</w:t>
            </w:r>
          </w:p>
        </w:tc>
        <w:tc>
          <w:tcPr>
            <w:tcW w:w="3240" w:type="dxa"/>
          </w:tcPr>
          <w:p w:rsidR="00DE3ADE" w:rsidRPr="000C4468" w:rsidRDefault="00DE3ADE" w:rsidP="003D4A6B">
            <w:pPr>
              <w:rPr>
                <w:bCs/>
              </w:rPr>
            </w:pPr>
            <w:r>
              <w:rPr>
                <w:rFonts w:hint="eastAsia"/>
                <w:sz w:val="22"/>
                <w:szCs w:val="22"/>
              </w:rPr>
              <w:t>Chapter 5</w:t>
            </w:r>
            <w:r w:rsidR="00BA1ECD">
              <w:rPr>
                <w:rFonts w:hint="eastAsia"/>
                <w:sz w:val="22"/>
                <w:szCs w:val="22"/>
              </w:rPr>
              <w:t xml:space="preserve"> Transport Layer</w:t>
            </w:r>
          </w:p>
        </w:tc>
        <w:tc>
          <w:tcPr>
            <w:tcW w:w="1557" w:type="dxa"/>
          </w:tcPr>
          <w:p w:rsidR="00DE3ADE" w:rsidRPr="000C4468" w:rsidRDefault="00DE3ADE" w:rsidP="003D4A6B">
            <w:pPr>
              <w:rPr>
                <w:bCs/>
              </w:rPr>
            </w:pPr>
            <w:r>
              <w:rPr>
                <w:rFonts w:hint="eastAsia"/>
                <w:bCs/>
              </w:rPr>
              <w:t>4/22, 4/29</w:t>
            </w:r>
          </w:p>
        </w:tc>
        <w:tc>
          <w:tcPr>
            <w:tcW w:w="2552" w:type="dxa"/>
          </w:tcPr>
          <w:p w:rsidR="00DE3ADE" w:rsidRDefault="00BA1ECD" w:rsidP="003D4A6B">
            <w:pPr>
              <w:rPr>
                <w:bCs/>
              </w:rPr>
            </w:pPr>
            <w:r>
              <w:rPr>
                <w:rFonts w:hint="eastAsia"/>
                <w:bCs/>
              </w:rPr>
              <w:t>5/27</w:t>
            </w:r>
          </w:p>
        </w:tc>
      </w:tr>
      <w:tr w:rsidR="00DE3ADE" w:rsidRPr="000C4468" w:rsidTr="00BA1ECD">
        <w:tc>
          <w:tcPr>
            <w:tcW w:w="873" w:type="dxa"/>
          </w:tcPr>
          <w:p w:rsidR="00DE3ADE" w:rsidRPr="000C4468" w:rsidRDefault="00333525" w:rsidP="000C4468">
            <w:pPr>
              <w:jc w:val="center"/>
              <w:rPr>
                <w:bCs/>
              </w:rPr>
            </w:pPr>
            <w:r>
              <w:rPr>
                <w:rFonts w:hint="eastAsia"/>
                <w:bCs/>
              </w:rPr>
              <w:t>7</w:t>
            </w:r>
          </w:p>
        </w:tc>
        <w:tc>
          <w:tcPr>
            <w:tcW w:w="3240" w:type="dxa"/>
          </w:tcPr>
          <w:p w:rsidR="00DE3ADE" w:rsidRPr="000C4468" w:rsidRDefault="00DE3ADE" w:rsidP="003D4A6B">
            <w:pPr>
              <w:rPr>
                <w:bCs/>
              </w:rPr>
            </w:pPr>
            <w:r>
              <w:rPr>
                <w:rFonts w:hint="eastAsia"/>
                <w:sz w:val="22"/>
                <w:szCs w:val="22"/>
              </w:rPr>
              <w:t>Chapter 6</w:t>
            </w:r>
            <w:r w:rsidR="00BA1ECD">
              <w:rPr>
                <w:rFonts w:hint="eastAsia"/>
                <w:sz w:val="22"/>
                <w:szCs w:val="22"/>
              </w:rPr>
              <w:t xml:space="preserve"> Application Layer</w:t>
            </w:r>
          </w:p>
        </w:tc>
        <w:tc>
          <w:tcPr>
            <w:tcW w:w="1557" w:type="dxa"/>
          </w:tcPr>
          <w:p w:rsidR="00DE3ADE" w:rsidRPr="000C4468" w:rsidRDefault="00DE3ADE" w:rsidP="003D4A6B">
            <w:pPr>
              <w:rPr>
                <w:bCs/>
              </w:rPr>
            </w:pPr>
            <w:r>
              <w:rPr>
                <w:rFonts w:hint="eastAsia"/>
                <w:bCs/>
              </w:rPr>
              <w:t>5/6, 5/13</w:t>
            </w:r>
          </w:p>
        </w:tc>
        <w:tc>
          <w:tcPr>
            <w:tcW w:w="2552" w:type="dxa"/>
          </w:tcPr>
          <w:p w:rsidR="00DE3ADE" w:rsidRDefault="00BA1ECD" w:rsidP="003D4A6B">
            <w:pPr>
              <w:rPr>
                <w:bCs/>
              </w:rPr>
            </w:pPr>
            <w:r>
              <w:rPr>
                <w:rFonts w:hint="eastAsia"/>
                <w:bCs/>
              </w:rPr>
              <w:t>6/10</w:t>
            </w:r>
          </w:p>
        </w:tc>
      </w:tr>
      <w:tr w:rsidR="00DE3ADE" w:rsidRPr="000C4468" w:rsidTr="00BA1ECD">
        <w:tc>
          <w:tcPr>
            <w:tcW w:w="873" w:type="dxa"/>
          </w:tcPr>
          <w:p w:rsidR="00DE3ADE" w:rsidRPr="000C4468" w:rsidRDefault="00333525" w:rsidP="000C4468">
            <w:pPr>
              <w:jc w:val="center"/>
              <w:rPr>
                <w:bCs/>
              </w:rPr>
            </w:pPr>
            <w:r>
              <w:rPr>
                <w:rFonts w:hint="eastAsia"/>
                <w:bCs/>
              </w:rPr>
              <w:t>8</w:t>
            </w:r>
          </w:p>
        </w:tc>
        <w:tc>
          <w:tcPr>
            <w:tcW w:w="3240" w:type="dxa"/>
          </w:tcPr>
          <w:p w:rsidR="00DE3ADE" w:rsidRPr="000C4468" w:rsidRDefault="00DE3ADE" w:rsidP="003D4A6B">
            <w:pPr>
              <w:rPr>
                <w:sz w:val="22"/>
                <w:szCs w:val="22"/>
              </w:rPr>
            </w:pPr>
            <w:r>
              <w:rPr>
                <w:rFonts w:hint="eastAsia"/>
                <w:sz w:val="22"/>
                <w:szCs w:val="22"/>
              </w:rPr>
              <w:t>Chapter 7</w:t>
            </w:r>
            <w:r w:rsidR="00BA1ECD">
              <w:rPr>
                <w:rFonts w:hint="eastAsia"/>
                <w:sz w:val="22"/>
                <w:szCs w:val="22"/>
              </w:rPr>
              <w:t xml:space="preserve"> Internet QoS</w:t>
            </w:r>
          </w:p>
        </w:tc>
        <w:tc>
          <w:tcPr>
            <w:tcW w:w="1557" w:type="dxa"/>
          </w:tcPr>
          <w:p w:rsidR="00DE3ADE" w:rsidRDefault="00DE3ADE" w:rsidP="003D4A6B">
            <w:pPr>
              <w:rPr>
                <w:bCs/>
              </w:rPr>
            </w:pPr>
            <w:r>
              <w:rPr>
                <w:rFonts w:hint="eastAsia"/>
                <w:bCs/>
              </w:rPr>
              <w:t>5/20</w:t>
            </w:r>
          </w:p>
        </w:tc>
        <w:tc>
          <w:tcPr>
            <w:tcW w:w="2552" w:type="dxa"/>
          </w:tcPr>
          <w:p w:rsidR="00DE3ADE" w:rsidRDefault="00BA1ECD" w:rsidP="003D4A6B">
            <w:pPr>
              <w:rPr>
                <w:bCs/>
              </w:rPr>
            </w:pPr>
            <w:r>
              <w:rPr>
                <w:bCs/>
              </w:rPr>
              <w:t>W</w:t>
            </w:r>
            <w:r>
              <w:rPr>
                <w:rFonts w:hint="eastAsia"/>
                <w:bCs/>
              </w:rPr>
              <w:t>ritten report only</w:t>
            </w:r>
          </w:p>
        </w:tc>
      </w:tr>
      <w:tr w:rsidR="00DE3ADE" w:rsidRPr="000C4468" w:rsidTr="00BA1ECD">
        <w:tc>
          <w:tcPr>
            <w:tcW w:w="873" w:type="dxa"/>
          </w:tcPr>
          <w:p w:rsidR="00DE3ADE" w:rsidRPr="000C4468" w:rsidRDefault="00333525" w:rsidP="000C4468">
            <w:pPr>
              <w:jc w:val="center"/>
              <w:rPr>
                <w:bCs/>
              </w:rPr>
            </w:pPr>
            <w:r>
              <w:rPr>
                <w:rFonts w:hint="eastAsia"/>
                <w:bCs/>
              </w:rPr>
              <w:t>9</w:t>
            </w:r>
          </w:p>
        </w:tc>
        <w:tc>
          <w:tcPr>
            <w:tcW w:w="3240" w:type="dxa"/>
          </w:tcPr>
          <w:p w:rsidR="00DE3ADE" w:rsidRPr="000C4468" w:rsidRDefault="00DE3ADE" w:rsidP="003D4A6B">
            <w:pPr>
              <w:rPr>
                <w:bCs/>
              </w:rPr>
            </w:pPr>
            <w:r>
              <w:rPr>
                <w:rFonts w:hint="eastAsia"/>
                <w:bCs/>
              </w:rPr>
              <w:t>Chapter 8</w:t>
            </w:r>
            <w:r w:rsidR="00BA1ECD">
              <w:rPr>
                <w:rFonts w:hint="eastAsia"/>
                <w:bCs/>
              </w:rPr>
              <w:t xml:space="preserve"> Network Security</w:t>
            </w:r>
          </w:p>
        </w:tc>
        <w:tc>
          <w:tcPr>
            <w:tcW w:w="1557" w:type="dxa"/>
          </w:tcPr>
          <w:p w:rsidR="00DE3ADE" w:rsidRPr="000C4468" w:rsidRDefault="00DE3ADE" w:rsidP="003D4A6B">
            <w:pPr>
              <w:rPr>
                <w:bCs/>
              </w:rPr>
            </w:pPr>
            <w:r>
              <w:rPr>
                <w:rFonts w:hint="eastAsia"/>
                <w:bCs/>
              </w:rPr>
              <w:t>5/27</w:t>
            </w:r>
          </w:p>
        </w:tc>
        <w:tc>
          <w:tcPr>
            <w:tcW w:w="2552" w:type="dxa"/>
          </w:tcPr>
          <w:p w:rsidR="00DE3ADE" w:rsidRDefault="00BA1ECD" w:rsidP="003D4A6B">
            <w:pPr>
              <w:rPr>
                <w:bCs/>
              </w:rPr>
            </w:pPr>
            <w:r>
              <w:rPr>
                <w:bCs/>
              </w:rPr>
              <w:t>W</w:t>
            </w:r>
            <w:r>
              <w:rPr>
                <w:rFonts w:hint="eastAsia"/>
                <w:bCs/>
              </w:rPr>
              <w:t>ritten report only</w:t>
            </w:r>
          </w:p>
        </w:tc>
      </w:tr>
    </w:tbl>
    <w:p w:rsidR="00333525" w:rsidRDefault="00333525" w:rsidP="00333525">
      <w:pPr>
        <w:tabs>
          <w:tab w:val="left" w:pos="1440"/>
        </w:tabs>
        <w:rPr>
          <w:sz w:val="22"/>
          <w:szCs w:val="22"/>
        </w:rPr>
      </w:pPr>
    </w:p>
    <w:p w:rsidR="00333525" w:rsidRPr="00333525" w:rsidRDefault="00740BA0" w:rsidP="00333525">
      <w:pPr>
        <w:tabs>
          <w:tab w:val="left" w:pos="1440"/>
        </w:tabs>
        <w:rPr>
          <w:b/>
        </w:rPr>
      </w:pPr>
      <w:r>
        <w:rPr>
          <w:rFonts w:hint="eastAsia"/>
          <w:b/>
        </w:rPr>
        <w:t>Textbook</w:t>
      </w:r>
      <w:r w:rsidR="00333525" w:rsidRPr="00333525">
        <w:rPr>
          <w:rFonts w:hint="eastAsia"/>
          <w:b/>
        </w:rPr>
        <w:t xml:space="preserve"> Overview:</w:t>
      </w:r>
    </w:p>
    <w:p w:rsidR="00333525" w:rsidRDefault="00333525" w:rsidP="00333525">
      <w:pPr>
        <w:tabs>
          <w:tab w:val="left" w:pos="1440"/>
        </w:tabs>
        <w:rPr>
          <w:sz w:val="22"/>
          <w:szCs w:val="22"/>
        </w:rPr>
      </w:pPr>
    </w:p>
    <w:p w:rsidR="00333525" w:rsidRDefault="00333525" w:rsidP="00333525">
      <w:pPr>
        <w:tabs>
          <w:tab w:val="left" w:pos="1440"/>
        </w:tabs>
        <w:jc w:val="both"/>
        <w:rPr>
          <w:rStyle w:val="aa"/>
          <w:b w:val="0"/>
        </w:rPr>
      </w:pPr>
      <w:r w:rsidRPr="00333525">
        <w:rPr>
          <w:i/>
          <w:iCs/>
        </w:rPr>
        <w:t xml:space="preserve">Computer Networks: An Open Source Approach </w:t>
      </w:r>
      <w:r w:rsidRPr="00333525">
        <w:t xml:space="preserve">considers </w:t>
      </w:r>
      <w:r w:rsidRPr="00333525">
        <w:rPr>
          <w:i/>
          <w:iCs/>
        </w:rPr>
        <w:t>why</w:t>
      </w:r>
      <w:r w:rsidRPr="00333525">
        <w:t xml:space="preserve"> a protocol, designed a specific way, is more important than </w:t>
      </w:r>
      <w:r w:rsidRPr="00333525">
        <w:rPr>
          <w:i/>
          <w:iCs/>
        </w:rPr>
        <w:t>how</w:t>
      </w:r>
      <w:r w:rsidRPr="00333525">
        <w:t xml:space="preserve"> a protocol works. </w:t>
      </w:r>
      <w:r w:rsidRPr="00333525">
        <w:rPr>
          <w:rStyle w:val="aa"/>
          <w:b w:val="0"/>
          <w:kern w:val="28"/>
        </w:rPr>
        <w:t xml:space="preserve">Key concepts and underlying principles are conveyed while explaining protocol behaviors. </w:t>
      </w:r>
      <w:r w:rsidRPr="00333525">
        <w:rPr>
          <w:rStyle w:val="aa"/>
          <w:b w:val="0"/>
        </w:rPr>
        <w:t xml:space="preserve">To further bridge the long-existing gap between design and implementation, it illustrates </w:t>
      </w:r>
      <w:r w:rsidRPr="00333525">
        <w:rPr>
          <w:rStyle w:val="aa"/>
          <w:b w:val="0"/>
          <w:i/>
        </w:rPr>
        <w:t>where</w:t>
      </w:r>
      <w:r w:rsidRPr="00333525">
        <w:rPr>
          <w:rStyle w:val="aa"/>
          <w:b w:val="0"/>
        </w:rPr>
        <w:t xml:space="preserve"> and </w:t>
      </w:r>
      <w:r w:rsidRPr="00333525">
        <w:rPr>
          <w:rStyle w:val="aa"/>
          <w:b w:val="0"/>
          <w:i/>
        </w:rPr>
        <w:t>how</w:t>
      </w:r>
      <w:r w:rsidRPr="00333525">
        <w:rPr>
          <w:rStyle w:val="aa"/>
          <w:b w:val="0"/>
        </w:rPr>
        <w:t xml:space="preserve"> protocol designs are implemented in Linux-based systems. A comprehensive set of fifty-six </w:t>
      </w:r>
      <w:r w:rsidRPr="00333525">
        <w:rPr>
          <w:rStyle w:val="aa"/>
          <w:b w:val="0"/>
          <w:i/>
        </w:rPr>
        <w:t>live</w:t>
      </w:r>
      <w:r w:rsidRPr="00333525">
        <w:rPr>
          <w:rStyle w:val="aa"/>
          <w:b w:val="0"/>
        </w:rPr>
        <w:t xml:space="preserve"> open source implementations spanning across hardware (8B/10B, OFDM, CRC32, CSMA/CD, and crypto), driver (Ethernet and PPP), kernel (longest prefix matching, checksum, NAT, TCP traffic control, socket, shaper, scheduler, firewall, and VPN), and daemon (RIP/OSPF/BGP, DNS, FTP, SMTP/POP3/IMAP4, HTTP, SNMP, SIP, streaming, and P2P) are </w:t>
      </w:r>
      <w:r w:rsidRPr="00333525">
        <w:rPr>
          <w:rStyle w:val="aa"/>
          <w:b w:val="0"/>
          <w:i/>
        </w:rPr>
        <w:t>interleaved</w:t>
      </w:r>
      <w:r w:rsidRPr="00333525">
        <w:rPr>
          <w:rStyle w:val="aa"/>
          <w:b w:val="0"/>
        </w:rPr>
        <w:t xml:space="preserve"> with the text.</w:t>
      </w:r>
    </w:p>
    <w:p w:rsidR="00333525" w:rsidRDefault="00333525" w:rsidP="00333525">
      <w:pPr>
        <w:tabs>
          <w:tab w:val="left" w:pos="1440"/>
        </w:tabs>
        <w:jc w:val="both"/>
        <w:rPr>
          <w:rStyle w:val="aa"/>
          <w:b w:val="0"/>
        </w:rPr>
      </w:pPr>
    </w:p>
    <w:p w:rsidR="00333525" w:rsidRDefault="00333525" w:rsidP="00333525">
      <w:pPr>
        <w:rPr>
          <w:b/>
        </w:rPr>
      </w:pPr>
      <w:r w:rsidRPr="00333525">
        <w:rPr>
          <w:b/>
        </w:rPr>
        <w:t>Quotes from Reviewers:</w:t>
      </w:r>
    </w:p>
    <w:p w:rsidR="00333525" w:rsidRPr="00333525" w:rsidRDefault="00333525" w:rsidP="00333525">
      <w:pPr>
        <w:rPr>
          <w:b/>
        </w:rPr>
      </w:pPr>
    </w:p>
    <w:p w:rsidR="00333525" w:rsidRDefault="00333525" w:rsidP="00333525">
      <w:pPr>
        <w:jc w:val="both"/>
      </w:pPr>
      <w:r w:rsidRPr="00333525">
        <w:t>“The exposure to real life implementation details in this book is phenomenal... Definitely one of the better books written in the area of Computer Networks.”  – Mahasweta Sarkar, San Diego State University</w:t>
      </w:r>
    </w:p>
    <w:p w:rsidR="00333525" w:rsidRPr="00333525" w:rsidRDefault="00333525" w:rsidP="00333525">
      <w:pPr>
        <w:jc w:val="both"/>
      </w:pPr>
    </w:p>
    <w:p w:rsidR="00333525" w:rsidRDefault="00333525" w:rsidP="00333525">
      <w:pPr>
        <w:jc w:val="both"/>
      </w:pPr>
      <w:r w:rsidRPr="00333525">
        <w:t>“Written by RFC and open source contributors, this book definitely is an authentic guide for network engineers.” – Wen Chen, Cisco Fellow</w:t>
      </w:r>
    </w:p>
    <w:p w:rsidR="00333525" w:rsidRPr="00333525" w:rsidRDefault="00333525" w:rsidP="00333525">
      <w:pPr>
        <w:jc w:val="both"/>
      </w:pPr>
    </w:p>
    <w:p w:rsidR="00333525" w:rsidRDefault="00333525" w:rsidP="00333525">
      <w:pPr>
        <w:jc w:val="both"/>
      </w:pPr>
      <w:r w:rsidRPr="00333525">
        <w:t>“Interleaving designs and implementations into the same book bridges the long-existing gap and makes this an ideal text to teach from.” – Mario Gerla, University of California, Los Angeles</w:t>
      </w:r>
    </w:p>
    <w:p w:rsidR="00333525" w:rsidRPr="00333525" w:rsidRDefault="00333525" w:rsidP="00333525">
      <w:pPr>
        <w:jc w:val="both"/>
      </w:pPr>
    </w:p>
    <w:p w:rsidR="00333525" w:rsidRDefault="00333525" w:rsidP="00333525">
      <w:pPr>
        <w:tabs>
          <w:tab w:val="left" w:pos="1440"/>
        </w:tabs>
        <w:jc w:val="both"/>
      </w:pPr>
      <w:r w:rsidRPr="00333525">
        <w:t>“The sidebars of Historical Evolution and Principle in Action make the reading more enjoyable, while Performance Matters treat computer networking quantitatively.” – H. T. Kung, Harvard University</w:t>
      </w:r>
    </w:p>
    <w:p w:rsidR="00333525" w:rsidRPr="00333525" w:rsidRDefault="00333525" w:rsidP="00333525">
      <w:pPr>
        <w:tabs>
          <w:tab w:val="left" w:pos="1440"/>
        </w:tabs>
        <w:jc w:val="both"/>
      </w:pPr>
    </w:p>
    <w:sectPr w:rsidR="00333525" w:rsidRPr="00333525" w:rsidSect="009B4485">
      <w:footerReference w:type="even" r:id="rId8"/>
      <w:footerReference w:type="default" r:id="rId9"/>
      <w:pgSz w:w="11906" w:h="16838"/>
      <w:pgMar w:top="899" w:right="926" w:bottom="1079" w:left="9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172" w:rsidRDefault="00704172">
      <w:r>
        <w:separator/>
      </w:r>
    </w:p>
  </w:endnote>
  <w:endnote w:type="continuationSeparator" w:id="1">
    <w:p w:rsidR="00704172" w:rsidRDefault="00704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B" w:rsidRDefault="00A24CB2" w:rsidP="009F42CA">
    <w:pPr>
      <w:pStyle w:val="a4"/>
      <w:framePr w:wrap="around" w:vAnchor="text" w:hAnchor="margin" w:xAlign="center" w:y="1"/>
      <w:rPr>
        <w:rStyle w:val="a5"/>
      </w:rPr>
    </w:pPr>
    <w:r>
      <w:rPr>
        <w:rStyle w:val="a5"/>
      </w:rPr>
      <w:fldChar w:fldCharType="begin"/>
    </w:r>
    <w:r w:rsidR="00E971CB">
      <w:rPr>
        <w:rStyle w:val="a5"/>
      </w:rPr>
      <w:instrText xml:space="preserve">PAGE  </w:instrText>
    </w:r>
    <w:r>
      <w:rPr>
        <w:rStyle w:val="a5"/>
      </w:rPr>
      <w:fldChar w:fldCharType="end"/>
    </w:r>
  </w:p>
  <w:p w:rsidR="00E971CB" w:rsidRDefault="00E971C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B" w:rsidRDefault="00A24CB2" w:rsidP="009F42CA">
    <w:pPr>
      <w:pStyle w:val="a4"/>
      <w:framePr w:wrap="around" w:vAnchor="text" w:hAnchor="margin" w:xAlign="center" w:y="1"/>
      <w:rPr>
        <w:rStyle w:val="a5"/>
      </w:rPr>
    </w:pPr>
    <w:r>
      <w:rPr>
        <w:rStyle w:val="a5"/>
      </w:rPr>
      <w:fldChar w:fldCharType="begin"/>
    </w:r>
    <w:r w:rsidR="00E971CB">
      <w:rPr>
        <w:rStyle w:val="a5"/>
      </w:rPr>
      <w:instrText xml:space="preserve">PAGE  </w:instrText>
    </w:r>
    <w:r>
      <w:rPr>
        <w:rStyle w:val="a5"/>
      </w:rPr>
      <w:fldChar w:fldCharType="separate"/>
    </w:r>
    <w:r w:rsidR="009F29BE">
      <w:rPr>
        <w:rStyle w:val="a5"/>
        <w:noProof/>
      </w:rPr>
      <w:t>1</w:t>
    </w:r>
    <w:r>
      <w:rPr>
        <w:rStyle w:val="a5"/>
      </w:rPr>
      <w:fldChar w:fldCharType="end"/>
    </w:r>
  </w:p>
  <w:p w:rsidR="00E971CB" w:rsidRDefault="00E971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172" w:rsidRDefault="00704172">
      <w:r>
        <w:separator/>
      </w:r>
    </w:p>
  </w:footnote>
  <w:footnote w:type="continuationSeparator" w:id="1">
    <w:p w:rsidR="00704172" w:rsidRDefault="007041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4A6B"/>
    <w:rsid w:val="00022B99"/>
    <w:rsid w:val="00040BD7"/>
    <w:rsid w:val="00043213"/>
    <w:rsid w:val="00062C97"/>
    <w:rsid w:val="000743DE"/>
    <w:rsid w:val="0007524B"/>
    <w:rsid w:val="00085A90"/>
    <w:rsid w:val="000B5874"/>
    <w:rsid w:val="000C19C3"/>
    <w:rsid w:val="000C2E2B"/>
    <w:rsid w:val="000C4468"/>
    <w:rsid w:val="000D01D5"/>
    <w:rsid w:val="000D6A47"/>
    <w:rsid w:val="000F57E2"/>
    <w:rsid w:val="00120296"/>
    <w:rsid w:val="00120BC6"/>
    <w:rsid w:val="00122605"/>
    <w:rsid w:val="00126F69"/>
    <w:rsid w:val="001472DD"/>
    <w:rsid w:val="00175CD2"/>
    <w:rsid w:val="0019321D"/>
    <w:rsid w:val="00193297"/>
    <w:rsid w:val="001B3EC8"/>
    <w:rsid w:val="00221D8D"/>
    <w:rsid w:val="00230687"/>
    <w:rsid w:val="00241B86"/>
    <w:rsid w:val="002564B8"/>
    <w:rsid w:val="002728D0"/>
    <w:rsid w:val="00276AF3"/>
    <w:rsid w:val="00292AFE"/>
    <w:rsid w:val="00297218"/>
    <w:rsid w:val="002D7E94"/>
    <w:rsid w:val="003206DD"/>
    <w:rsid w:val="00333525"/>
    <w:rsid w:val="00336998"/>
    <w:rsid w:val="00345058"/>
    <w:rsid w:val="00351FC8"/>
    <w:rsid w:val="003D4A6B"/>
    <w:rsid w:val="00401239"/>
    <w:rsid w:val="00401E3E"/>
    <w:rsid w:val="00405171"/>
    <w:rsid w:val="004415FA"/>
    <w:rsid w:val="004520C3"/>
    <w:rsid w:val="00533D9C"/>
    <w:rsid w:val="0053590D"/>
    <w:rsid w:val="00586B6C"/>
    <w:rsid w:val="005962E1"/>
    <w:rsid w:val="005E0CF7"/>
    <w:rsid w:val="005E2CB7"/>
    <w:rsid w:val="005F5347"/>
    <w:rsid w:val="006525D2"/>
    <w:rsid w:val="00667297"/>
    <w:rsid w:val="00694F5F"/>
    <w:rsid w:val="006A7CAC"/>
    <w:rsid w:val="006F11D2"/>
    <w:rsid w:val="006F49E7"/>
    <w:rsid w:val="00704172"/>
    <w:rsid w:val="00740BA0"/>
    <w:rsid w:val="00741956"/>
    <w:rsid w:val="00754AB7"/>
    <w:rsid w:val="00762CF2"/>
    <w:rsid w:val="00771D5F"/>
    <w:rsid w:val="007A3F99"/>
    <w:rsid w:val="007B01BE"/>
    <w:rsid w:val="007B643E"/>
    <w:rsid w:val="007F786E"/>
    <w:rsid w:val="008A148D"/>
    <w:rsid w:val="008A2184"/>
    <w:rsid w:val="008B2618"/>
    <w:rsid w:val="008B315B"/>
    <w:rsid w:val="008C2344"/>
    <w:rsid w:val="008D3D45"/>
    <w:rsid w:val="008F4163"/>
    <w:rsid w:val="00900BE5"/>
    <w:rsid w:val="009149D1"/>
    <w:rsid w:val="00926586"/>
    <w:rsid w:val="00941786"/>
    <w:rsid w:val="00953AD9"/>
    <w:rsid w:val="009635E6"/>
    <w:rsid w:val="00964071"/>
    <w:rsid w:val="00980A25"/>
    <w:rsid w:val="009915EA"/>
    <w:rsid w:val="00996C90"/>
    <w:rsid w:val="009B4485"/>
    <w:rsid w:val="009F29BE"/>
    <w:rsid w:val="009F42CA"/>
    <w:rsid w:val="009F7182"/>
    <w:rsid w:val="00A24CB2"/>
    <w:rsid w:val="00AA2F08"/>
    <w:rsid w:val="00AB1D00"/>
    <w:rsid w:val="00B0314B"/>
    <w:rsid w:val="00B03254"/>
    <w:rsid w:val="00B04F65"/>
    <w:rsid w:val="00B14158"/>
    <w:rsid w:val="00B2170B"/>
    <w:rsid w:val="00B25250"/>
    <w:rsid w:val="00B37A52"/>
    <w:rsid w:val="00B526D9"/>
    <w:rsid w:val="00B77878"/>
    <w:rsid w:val="00BA1ECD"/>
    <w:rsid w:val="00BB0FA2"/>
    <w:rsid w:val="00BD483D"/>
    <w:rsid w:val="00BF3795"/>
    <w:rsid w:val="00BF7574"/>
    <w:rsid w:val="00C06F8B"/>
    <w:rsid w:val="00C22E79"/>
    <w:rsid w:val="00C3551F"/>
    <w:rsid w:val="00C437E3"/>
    <w:rsid w:val="00C47CEF"/>
    <w:rsid w:val="00C54CF5"/>
    <w:rsid w:val="00CA1A0B"/>
    <w:rsid w:val="00CD098A"/>
    <w:rsid w:val="00CF727A"/>
    <w:rsid w:val="00D3252D"/>
    <w:rsid w:val="00D64BF1"/>
    <w:rsid w:val="00D83015"/>
    <w:rsid w:val="00DB4375"/>
    <w:rsid w:val="00DC0530"/>
    <w:rsid w:val="00DE3ADE"/>
    <w:rsid w:val="00DE413D"/>
    <w:rsid w:val="00E03BF8"/>
    <w:rsid w:val="00E2130B"/>
    <w:rsid w:val="00E23C51"/>
    <w:rsid w:val="00E428EA"/>
    <w:rsid w:val="00E54189"/>
    <w:rsid w:val="00E6528E"/>
    <w:rsid w:val="00E65A9D"/>
    <w:rsid w:val="00E971CB"/>
    <w:rsid w:val="00EA53BB"/>
    <w:rsid w:val="00EC1FF7"/>
    <w:rsid w:val="00EC3389"/>
    <w:rsid w:val="00EF4379"/>
    <w:rsid w:val="00F02E92"/>
    <w:rsid w:val="00F10840"/>
    <w:rsid w:val="00F17AE1"/>
    <w:rsid w:val="00F24795"/>
    <w:rsid w:val="00F41C48"/>
    <w:rsid w:val="00F44F45"/>
    <w:rsid w:val="00F505D4"/>
    <w:rsid w:val="00F6330D"/>
    <w:rsid w:val="00F8622A"/>
    <w:rsid w:val="00FA091A"/>
    <w:rsid w:val="00FB3C97"/>
    <w:rsid w:val="00FD11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26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D4A6B"/>
    <w:rPr>
      <w:color w:val="0000FF"/>
      <w:u w:val="single"/>
    </w:rPr>
  </w:style>
  <w:style w:type="paragraph" w:styleId="Web">
    <w:name w:val="Normal (Web)"/>
    <w:basedOn w:val="a"/>
    <w:rsid w:val="003D4A6B"/>
    <w:pPr>
      <w:widowControl/>
      <w:spacing w:before="100" w:beforeAutospacing="1" w:after="100" w:afterAutospacing="1"/>
    </w:pPr>
    <w:rPr>
      <w:rFonts w:ascii="新細明體" w:hAnsi="新細明體" w:cs="新細明體"/>
      <w:kern w:val="0"/>
    </w:rPr>
  </w:style>
  <w:style w:type="paragraph" w:styleId="a4">
    <w:name w:val="footer"/>
    <w:basedOn w:val="a"/>
    <w:rsid w:val="00533D9C"/>
    <w:pPr>
      <w:tabs>
        <w:tab w:val="center" w:pos="4153"/>
        <w:tab w:val="right" w:pos="8306"/>
      </w:tabs>
      <w:snapToGrid w:val="0"/>
    </w:pPr>
    <w:rPr>
      <w:sz w:val="20"/>
      <w:szCs w:val="20"/>
    </w:rPr>
  </w:style>
  <w:style w:type="character" w:styleId="a5">
    <w:name w:val="page number"/>
    <w:basedOn w:val="a0"/>
    <w:rsid w:val="00533D9C"/>
  </w:style>
  <w:style w:type="table" w:styleId="a6">
    <w:name w:val="Table Grid"/>
    <w:basedOn w:val="a1"/>
    <w:rsid w:val="00DC0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rsid w:val="00276AF3"/>
    <w:rPr>
      <w:color w:val="800080"/>
      <w:u w:val="single"/>
    </w:rPr>
  </w:style>
  <w:style w:type="paragraph" w:styleId="a8">
    <w:name w:val="header"/>
    <w:basedOn w:val="a"/>
    <w:link w:val="a9"/>
    <w:rsid w:val="004415FA"/>
    <w:pPr>
      <w:tabs>
        <w:tab w:val="center" w:pos="4153"/>
        <w:tab w:val="right" w:pos="8306"/>
      </w:tabs>
      <w:snapToGrid w:val="0"/>
    </w:pPr>
    <w:rPr>
      <w:sz w:val="20"/>
      <w:szCs w:val="20"/>
    </w:rPr>
  </w:style>
  <w:style w:type="character" w:customStyle="1" w:styleId="a9">
    <w:name w:val="頁首 字元"/>
    <w:basedOn w:val="a0"/>
    <w:link w:val="a8"/>
    <w:rsid w:val="004415FA"/>
    <w:rPr>
      <w:kern w:val="2"/>
    </w:rPr>
  </w:style>
  <w:style w:type="character" w:styleId="aa">
    <w:name w:val="Strong"/>
    <w:basedOn w:val="a0"/>
    <w:qFormat/>
    <w:rsid w:val="00333525"/>
    <w:rPr>
      <w:b/>
      <w:bCs/>
    </w:rPr>
  </w:style>
</w:styles>
</file>

<file path=word/webSettings.xml><?xml version="1.0" encoding="utf-8"?>
<w:webSettings xmlns:r="http://schemas.openxmlformats.org/officeDocument/2006/relationships" xmlns:w="http://schemas.openxmlformats.org/wordprocessingml/2006/main">
  <w:divs>
    <w:div w:id="655571062">
      <w:bodyDiv w:val="1"/>
      <w:marLeft w:val="0"/>
      <w:marRight w:val="0"/>
      <w:marTop w:val="0"/>
      <w:marBottom w:val="0"/>
      <w:divBdr>
        <w:top w:val="none" w:sz="0" w:space="0" w:color="auto"/>
        <w:left w:val="none" w:sz="0" w:space="0" w:color="auto"/>
        <w:bottom w:val="none" w:sz="0" w:space="0" w:color="auto"/>
        <w:right w:val="none" w:sz="0" w:space="0" w:color="auto"/>
      </w:divBdr>
      <w:divsChild>
        <w:div w:id="588540863">
          <w:marLeft w:val="0"/>
          <w:marRight w:val="0"/>
          <w:marTop w:val="0"/>
          <w:marBottom w:val="0"/>
          <w:divBdr>
            <w:top w:val="none" w:sz="0" w:space="0" w:color="auto"/>
            <w:left w:val="none" w:sz="0" w:space="0" w:color="auto"/>
            <w:bottom w:val="none" w:sz="0" w:space="0" w:color="auto"/>
            <w:right w:val="none" w:sz="0" w:space="0" w:color="auto"/>
          </w:divBdr>
        </w:div>
        <w:div w:id="1671711033">
          <w:marLeft w:val="0"/>
          <w:marRight w:val="0"/>
          <w:marTop w:val="0"/>
          <w:marBottom w:val="0"/>
          <w:divBdr>
            <w:top w:val="none" w:sz="0" w:space="0" w:color="auto"/>
            <w:left w:val="none" w:sz="0" w:space="0" w:color="auto"/>
            <w:bottom w:val="none" w:sz="0" w:space="0" w:color="auto"/>
            <w:right w:val="none" w:sz="0" w:space="0" w:color="auto"/>
          </w:divBdr>
        </w:div>
        <w:div w:id="1987277207">
          <w:marLeft w:val="0"/>
          <w:marRight w:val="0"/>
          <w:marTop w:val="0"/>
          <w:marBottom w:val="0"/>
          <w:divBdr>
            <w:top w:val="none" w:sz="0" w:space="0" w:color="auto"/>
            <w:left w:val="none" w:sz="0" w:space="0" w:color="auto"/>
            <w:bottom w:val="none" w:sz="0" w:space="0" w:color="auto"/>
            <w:right w:val="none" w:sz="0" w:space="0" w:color="auto"/>
          </w:divBdr>
        </w:div>
      </w:divsChild>
    </w:div>
    <w:div w:id="1679846798">
      <w:bodyDiv w:val="1"/>
      <w:marLeft w:val="0"/>
      <w:marRight w:val="0"/>
      <w:marTop w:val="0"/>
      <w:marBottom w:val="0"/>
      <w:divBdr>
        <w:top w:val="none" w:sz="0" w:space="0" w:color="auto"/>
        <w:left w:val="none" w:sz="0" w:space="0" w:color="auto"/>
        <w:bottom w:val="none" w:sz="0" w:space="0" w:color="auto"/>
        <w:right w:val="none" w:sz="0" w:space="0" w:color="auto"/>
      </w:divBdr>
      <w:divsChild>
        <w:div w:id="443426142">
          <w:marLeft w:val="0"/>
          <w:marRight w:val="0"/>
          <w:marTop w:val="0"/>
          <w:marBottom w:val="0"/>
          <w:divBdr>
            <w:top w:val="none" w:sz="0" w:space="0" w:color="auto"/>
            <w:left w:val="none" w:sz="0" w:space="0" w:color="auto"/>
            <w:bottom w:val="none" w:sz="0" w:space="0" w:color="auto"/>
            <w:right w:val="none" w:sz="0" w:space="0" w:color="auto"/>
          </w:divBdr>
        </w:div>
        <w:div w:id="749078124">
          <w:marLeft w:val="0"/>
          <w:marRight w:val="0"/>
          <w:marTop w:val="0"/>
          <w:marBottom w:val="0"/>
          <w:divBdr>
            <w:top w:val="none" w:sz="0" w:space="0" w:color="auto"/>
            <w:left w:val="none" w:sz="0" w:space="0" w:color="auto"/>
            <w:bottom w:val="none" w:sz="0" w:space="0" w:color="auto"/>
            <w:right w:val="none" w:sz="0" w:space="0" w:color="auto"/>
          </w:divBdr>
        </w:div>
        <w:div w:id="1871608903">
          <w:marLeft w:val="0"/>
          <w:marRight w:val="0"/>
          <w:marTop w:val="0"/>
          <w:marBottom w:val="0"/>
          <w:divBdr>
            <w:top w:val="none" w:sz="0" w:space="0" w:color="auto"/>
            <w:left w:val="none" w:sz="0" w:space="0" w:color="auto"/>
            <w:bottom w:val="none" w:sz="0" w:space="0" w:color="auto"/>
            <w:right w:val="none" w:sz="0" w:space="0" w:color="auto"/>
          </w:divBdr>
        </w:div>
      </w:divsChild>
    </w:div>
    <w:div w:id="1776751114">
      <w:bodyDiv w:val="1"/>
      <w:marLeft w:val="0"/>
      <w:marRight w:val="0"/>
      <w:marTop w:val="0"/>
      <w:marBottom w:val="0"/>
      <w:divBdr>
        <w:top w:val="none" w:sz="0" w:space="0" w:color="auto"/>
        <w:left w:val="none" w:sz="0" w:space="0" w:color="auto"/>
        <w:bottom w:val="none" w:sz="0" w:space="0" w:color="auto"/>
        <w:right w:val="none" w:sz="0" w:space="0" w:color="auto"/>
      </w:divBdr>
    </w:div>
    <w:div w:id="1880850258">
      <w:bodyDiv w:val="1"/>
      <w:marLeft w:val="0"/>
      <w:marRight w:val="0"/>
      <w:marTop w:val="0"/>
      <w:marBottom w:val="0"/>
      <w:divBdr>
        <w:top w:val="none" w:sz="0" w:space="0" w:color="auto"/>
        <w:left w:val="none" w:sz="0" w:space="0" w:color="auto"/>
        <w:bottom w:val="none" w:sz="0" w:space="0" w:color="auto"/>
        <w:right w:val="none" w:sz="0" w:space="0" w:color="auto"/>
      </w:divBdr>
      <w:divsChild>
        <w:div w:id="151954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hhe.com/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dlin@cs.nctu.edu.t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Links>
    <vt:vector size="12" baseType="variant">
      <vt:variant>
        <vt:i4>7143544</vt:i4>
      </vt:variant>
      <vt:variant>
        <vt:i4>3</vt:i4>
      </vt:variant>
      <vt:variant>
        <vt:i4>0</vt:i4>
      </vt:variant>
      <vt:variant>
        <vt:i4>5</vt:i4>
      </vt:variant>
      <vt:variant>
        <vt:lpwstr>http://speed.cis.nctu.edu.tw/~ydlin/course/cn/nsd.html</vt:lpwstr>
      </vt:variant>
      <vt:variant>
        <vt:lpwstr/>
      </vt:variant>
      <vt:variant>
        <vt:i4>2490378</vt:i4>
      </vt:variant>
      <vt:variant>
        <vt:i4>0</vt:i4>
      </vt:variant>
      <vt:variant>
        <vt:i4>0</vt:i4>
      </vt:variant>
      <vt:variant>
        <vt:i4>5</vt:i4>
      </vt:variant>
      <vt:variant>
        <vt:lpwstr>mailto:ydlin@cs.nctu.edu.tw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of Queuing Theory, Fall 2005</dc:title>
  <dc:subject/>
  <dc:creator>Ying-Dar</dc:creator>
  <cp:keywords/>
  <dc:description/>
  <cp:lastModifiedBy>Ying-Dar Lin</cp:lastModifiedBy>
  <cp:revision>11</cp:revision>
  <cp:lastPrinted>2009-01-06T07:36:00Z</cp:lastPrinted>
  <dcterms:created xsi:type="dcterms:W3CDTF">2011-02-24T15:21:00Z</dcterms:created>
  <dcterms:modified xsi:type="dcterms:W3CDTF">2011-02-25T17:00:00Z</dcterms:modified>
</cp:coreProperties>
</file>